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CB28" w14:textId="77777777" w:rsidR="001A200C" w:rsidRDefault="001A200C" w:rsidP="00761DA1">
      <w:pPr>
        <w:pStyle w:val="En-tte"/>
        <w:ind w:left="-284"/>
      </w:pPr>
    </w:p>
    <w:p w14:paraId="609FAA07" w14:textId="77777777" w:rsidR="00AB59B3" w:rsidRDefault="00AB59B3" w:rsidP="00761DA1">
      <w:pPr>
        <w:pStyle w:val="En-tte"/>
        <w:ind w:left="-284"/>
      </w:pPr>
    </w:p>
    <w:p w14:paraId="684AA8FB" w14:textId="676BFA3D" w:rsidR="00694D86" w:rsidRDefault="00694D86" w:rsidP="00D9764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Ingénieur d’études </w:t>
      </w:r>
      <w:r w:rsidR="00DF39C6">
        <w:rPr>
          <w:rFonts w:ascii="Times New Roman" w:eastAsia="Times New Roman" w:hAnsi="Times New Roman" w:cs="Times New Roman"/>
          <w:sz w:val="24"/>
          <w:szCs w:val="24"/>
        </w:rPr>
        <w:t>–</w:t>
      </w:r>
      <w:r w:rsidR="00507785">
        <w:rPr>
          <w:rFonts w:ascii="Times New Roman" w:eastAsia="Times New Roman" w:hAnsi="Times New Roman" w:cs="Times New Roman"/>
          <w:sz w:val="24"/>
          <w:szCs w:val="24"/>
        </w:rPr>
        <w:t xml:space="preserve"> </w:t>
      </w:r>
      <w:r w:rsidR="00507785" w:rsidRPr="00507785">
        <w:rPr>
          <w:rFonts w:ascii="Times New Roman" w:eastAsia="Times New Roman" w:hAnsi="Times New Roman" w:cs="Times New Roman"/>
          <w:sz w:val="24"/>
          <w:szCs w:val="24"/>
        </w:rPr>
        <w:t>Chargé</w:t>
      </w:r>
      <w:r w:rsidR="00DF39C6">
        <w:rPr>
          <w:rFonts w:ascii="Times New Roman" w:eastAsia="Times New Roman" w:hAnsi="Times New Roman" w:cs="Times New Roman"/>
          <w:sz w:val="24"/>
          <w:szCs w:val="24"/>
        </w:rPr>
        <w:t>(e)</w:t>
      </w:r>
      <w:r w:rsidR="00507785" w:rsidRPr="00507785">
        <w:rPr>
          <w:rFonts w:ascii="Times New Roman" w:eastAsia="Times New Roman" w:hAnsi="Times New Roman" w:cs="Times New Roman"/>
          <w:sz w:val="24"/>
          <w:szCs w:val="24"/>
        </w:rPr>
        <w:t xml:space="preserve"> de gestion administrative et d'aide au pilotage</w:t>
      </w:r>
    </w:p>
    <w:p w14:paraId="1341883E" w14:textId="77777777" w:rsidR="00694D86" w:rsidRPr="00AB59B3" w:rsidRDefault="00694D86" w:rsidP="00D9764C">
      <w:pPr>
        <w:pBdr>
          <w:top w:val="single" w:sz="4" w:space="1"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(Concours Interne) </w:t>
      </w:r>
    </w:p>
    <w:p w14:paraId="54146AF2" w14:textId="3EE520AF" w:rsidR="00694D86" w:rsidRPr="00AB59B3" w:rsidRDefault="00507785" w:rsidP="00694D86">
      <w:pPr>
        <w:pBdr>
          <w:top w:val="single" w:sz="4" w:space="1" w:color="auto"/>
          <w:left w:val="single" w:sz="4" w:space="4" w:color="auto"/>
          <w:bottom w:val="single" w:sz="4" w:space="1" w:color="auto"/>
          <w:right w:val="single" w:sz="4" w:space="4" w:color="auto"/>
        </w:pBdr>
        <w:jc w:val="center"/>
        <w:rPr>
          <w:b/>
        </w:rPr>
      </w:pPr>
      <w:r w:rsidRPr="00507785">
        <w:rPr>
          <w:rFonts w:ascii="Times New Roman" w:eastAsia="Times New Roman" w:hAnsi="Times New Roman" w:cs="Times New Roman"/>
          <w:sz w:val="24"/>
          <w:szCs w:val="24"/>
        </w:rPr>
        <w:t xml:space="preserve">Gestion et Pilotage </w:t>
      </w:r>
      <w:r w:rsidR="00694D86">
        <w:rPr>
          <w:rFonts w:ascii="Times New Roman" w:eastAsia="Times New Roman" w:hAnsi="Times New Roman" w:cs="Times New Roman"/>
          <w:sz w:val="24"/>
          <w:szCs w:val="24"/>
        </w:rPr>
        <w:t xml:space="preserve">(BAP </w:t>
      </w:r>
      <w:r>
        <w:rPr>
          <w:rFonts w:ascii="Times New Roman" w:eastAsia="Times New Roman" w:hAnsi="Times New Roman" w:cs="Times New Roman"/>
          <w:sz w:val="24"/>
          <w:szCs w:val="24"/>
        </w:rPr>
        <w:t>J</w:t>
      </w:r>
      <w:r w:rsidR="00694D86">
        <w:rPr>
          <w:rFonts w:ascii="Times New Roman" w:eastAsia="Times New Roman" w:hAnsi="Times New Roman" w:cs="Times New Roman"/>
          <w:sz w:val="24"/>
          <w:szCs w:val="24"/>
        </w:rPr>
        <w:t>)</w:t>
      </w:r>
    </w:p>
    <w:tbl>
      <w:tblPr>
        <w:tblW w:w="5104" w:type="pct"/>
        <w:tblCellSpacing w:w="0" w:type="dxa"/>
        <w:tblInd w:w="-142" w:type="dxa"/>
        <w:tblCellMar>
          <w:left w:w="0" w:type="dxa"/>
          <w:right w:w="0" w:type="dxa"/>
        </w:tblCellMar>
        <w:tblLook w:val="04A0" w:firstRow="1" w:lastRow="0" w:firstColumn="1" w:lastColumn="0" w:noHBand="0" w:noVBand="1"/>
      </w:tblPr>
      <w:tblGrid>
        <w:gridCol w:w="9261"/>
      </w:tblGrid>
      <w:tr w:rsidR="00964461" w:rsidRPr="00964461" w14:paraId="714DEFA8" w14:textId="77777777" w:rsidTr="00FE1588">
        <w:trPr>
          <w:tblCellSpacing w:w="0" w:type="dxa"/>
        </w:trPr>
        <w:tc>
          <w:tcPr>
            <w:tcW w:w="5000" w:type="pct"/>
            <w:vAlign w:val="center"/>
            <w:hideMark/>
          </w:tcPr>
          <w:p w14:paraId="2E579723" w14:textId="77777777" w:rsidR="00964461" w:rsidRPr="00964461" w:rsidRDefault="00964461" w:rsidP="00AB59B3">
            <w:pPr>
              <w:rPr>
                <w:rFonts w:ascii="Times New Roman" w:eastAsia="Times New Roman" w:hAnsi="Times New Roman" w:cs="Times New Roman"/>
                <w:sz w:val="24"/>
                <w:szCs w:val="24"/>
              </w:rPr>
            </w:pPr>
          </w:p>
        </w:tc>
      </w:tr>
      <w:tr w:rsidR="001A200C" w:rsidRPr="00964461" w14:paraId="6F7D1B33" w14:textId="77777777" w:rsidTr="00FE1588">
        <w:trPr>
          <w:tblCellSpacing w:w="0" w:type="dxa"/>
        </w:trPr>
        <w:tc>
          <w:tcPr>
            <w:tcW w:w="5000" w:type="pct"/>
            <w:vAlign w:val="center"/>
          </w:tcPr>
          <w:p w14:paraId="55EFE6FB" w14:textId="77777777" w:rsidR="001A200C" w:rsidRPr="00964461" w:rsidRDefault="001A200C" w:rsidP="00AB59B3">
            <w:pPr>
              <w:rPr>
                <w:rFonts w:ascii="Times New Roman" w:eastAsia="Times New Roman" w:hAnsi="Times New Roman" w:cs="Times New Roman"/>
                <w:sz w:val="24"/>
                <w:szCs w:val="24"/>
              </w:rPr>
            </w:pPr>
          </w:p>
        </w:tc>
      </w:tr>
      <w:tr w:rsidR="00964461" w:rsidRPr="00964461" w14:paraId="0A975C60" w14:textId="77777777" w:rsidTr="00FE1588">
        <w:trPr>
          <w:tblCellSpacing w:w="0" w:type="dxa"/>
        </w:trPr>
        <w:tc>
          <w:tcPr>
            <w:tcW w:w="5000" w:type="pct"/>
            <w:vAlign w:val="center"/>
            <w:hideMark/>
          </w:tcPr>
          <w:p w14:paraId="2D896293" w14:textId="77777777" w:rsidR="00964461" w:rsidRPr="00964461" w:rsidRDefault="00964461" w:rsidP="00964461">
            <w:pPr>
              <w:spacing w:after="0" w:line="240" w:lineRule="auto"/>
              <w:jc w:val="right"/>
              <w:rPr>
                <w:rFonts w:ascii="Times New Roman" w:eastAsia="Times New Roman" w:hAnsi="Times New Roman" w:cs="Times New Roman"/>
                <w:sz w:val="24"/>
                <w:szCs w:val="24"/>
              </w:rPr>
            </w:pPr>
          </w:p>
        </w:tc>
      </w:tr>
      <w:tr w:rsidR="00964461" w:rsidRPr="00964461" w14:paraId="7640372F" w14:textId="77777777" w:rsidTr="00FE1588">
        <w:trPr>
          <w:trHeight w:val="300"/>
          <w:tblCellSpacing w:w="0" w:type="dxa"/>
        </w:trPr>
        <w:tc>
          <w:tcPr>
            <w:tcW w:w="5000" w:type="pct"/>
            <w:vAlign w:val="center"/>
            <w:hideMark/>
          </w:tcPr>
          <w:p w14:paraId="6BBF807A" w14:textId="77777777" w:rsidR="00694D86" w:rsidRPr="00AA706D" w:rsidRDefault="00694D86" w:rsidP="00694D86">
            <w:pPr>
              <w:rPr>
                <w:rFonts w:ascii="Arial" w:hAnsi="Arial" w:cs="Arial"/>
                <w:b/>
                <w:sz w:val="20"/>
                <w:szCs w:val="18"/>
              </w:rPr>
            </w:pPr>
            <w:r>
              <w:rPr>
                <w:rFonts w:ascii="Arial" w:hAnsi="Arial" w:cs="Arial"/>
                <w:b/>
                <w:sz w:val="20"/>
                <w:szCs w:val="18"/>
              </w:rPr>
              <w:t>Environn</w:t>
            </w:r>
            <w:r w:rsidRPr="00AA706D">
              <w:rPr>
                <w:rFonts w:ascii="Arial" w:hAnsi="Arial" w:cs="Arial"/>
                <w:b/>
                <w:sz w:val="20"/>
                <w:szCs w:val="18"/>
              </w:rPr>
              <w:t>ement professionnel</w:t>
            </w:r>
          </w:p>
          <w:p w14:paraId="04661536" w14:textId="77777777" w:rsidR="00FB0947" w:rsidRPr="00FB0947" w:rsidRDefault="00FB0947" w:rsidP="00FB0947">
            <w:pPr>
              <w:jc w:val="both"/>
              <w:rPr>
                <w:rFonts w:ascii="Arial" w:hAnsi="Arial" w:cs="Arial"/>
                <w:sz w:val="18"/>
                <w:szCs w:val="18"/>
              </w:rPr>
            </w:pPr>
            <w:r w:rsidRPr="00FB0947">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5B487C93" w14:textId="77777777" w:rsidR="00FB0947" w:rsidRPr="00FB0947" w:rsidRDefault="00FB0947" w:rsidP="00FB0947">
            <w:pPr>
              <w:jc w:val="both"/>
              <w:rPr>
                <w:rFonts w:ascii="Arial" w:hAnsi="Arial" w:cs="Arial"/>
                <w:sz w:val="18"/>
                <w:szCs w:val="18"/>
              </w:rPr>
            </w:pPr>
            <w:r w:rsidRPr="00FB0947">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10B40059" w14:textId="77777777" w:rsidR="00694D86" w:rsidRPr="00694D86" w:rsidRDefault="00694D86" w:rsidP="00694D86">
            <w:pPr>
              <w:spacing w:after="0"/>
              <w:jc w:val="both"/>
              <w:rPr>
                <w:rFonts w:ascii="Arial" w:hAnsi="Arial" w:cs="Arial"/>
                <w:b/>
                <w:sz w:val="20"/>
                <w:szCs w:val="18"/>
              </w:rPr>
            </w:pPr>
            <w:r>
              <w:rPr>
                <w:rFonts w:ascii="Arial" w:hAnsi="Arial" w:cs="Arial"/>
                <w:b/>
                <w:sz w:val="20"/>
                <w:szCs w:val="18"/>
              </w:rPr>
              <w:t>Mission </w:t>
            </w:r>
          </w:p>
          <w:p w14:paraId="647E2228" w14:textId="77777777" w:rsidR="00694D86" w:rsidRPr="00F81F68" w:rsidRDefault="00694D86" w:rsidP="00694D86">
            <w:pPr>
              <w:spacing w:after="0"/>
              <w:jc w:val="both"/>
              <w:rPr>
                <w:rFonts w:ascii="Times New Roman" w:hAnsi="Times New Roman" w:cs="Times New Roman"/>
                <w:sz w:val="24"/>
                <w:szCs w:val="24"/>
              </w:rPr>
            </w:pPr>
          </w:p>
          <w:p w14:paraId="25DD81DE" w14:textId="76542483" w:rsidR="00222A0C" w:rsidRDefault="00507785" w:rsidP="00222A0C">
            <w:pPr>
              <w:spacing w:after="0" w:line="240" w:lineRule="auto"/>
              <w:rPr>
                <w:rFonts w:ascii="Arial" w:hAnsi="Arial" w:cs="Arial"/>
                <w:sz w:val="18"/>
                <w:szCs w:val="18"/>
              </w:rPr>
            </w:pPr>
            <w:r w:rsidRPr="00507785">
              <w:rPr>
                <w:rFonts w:ascii="Arial" w:hAnsi="Arial" w:cs="Arial"/>
                <w:sz w:val="18"/>
                <w:szCs w:val="18"/>
              </w:rPr>
              <w:t xml:space="preserve">Assurer la coordination et/ou la gestion de tout ou partie d'un service ou d'une activité ; assurer le pilotage administratif (finances, RH, partenariat, communication, hygiène et Sécurité…) d'une structure opérationnelle dans un environnement multi-tutelles voire </w:t>
            </w:r>
            <w:proofErr w:type="spellStart"/>
            <w:r w:rsidRPr="00507785">
              <w:rPr>
                <w:rFonts w:ascii="Arial" w:hAnsi="Arial" w:cs="Arial"/>
                <w:sz w:val="18"/>
                <w:szCs w:val="18"/>
              </w:rPr>
              <w:t>multi-sites</w:t>
            </w:r>
            <w:proofErr w:type="spellEnd"/>
            <w:r w:rsidR="008B60AE">
              <w:rPr>
                <w:rFonts w:ascii="Arial" w:hAnsi="Arial" w:cs="Arial"/>
                <w:sz w:val="18"/>
                <w:szCs w:val="18"/>
              </w:rPr>
              <w:t>.</w:t>
            </w:r>
          </w:p>
          <w:p w14:paraId="3B97C416" w14:textId="77777777" w:rsidR="008B60AE" w:rsidRPr="00222A0C" w:rsidRDefault="008B60AE" w:rsidP="00222A0C">
            <w:pPr>
              <w:spacing w:after="0" w:line="240" w:lineRule="auto"/>
              <w:rPr>
                <w:rFonts w:ascii="Arial" w:hAnsi="Arial" w:cs="Arial"/>
                <w:sz w:val="18"/>
                <w:szCs w:val="18"/>
              </w:rPr>
            </w:pPr>
          </w:p>
          <w:p w14:paraId="3DCBF68B" w14:textId="77777777" w:rsidR="00694D86" w:rsidRDefault="00AB59B3" w:rsidP="00694D86">
            <w:pPr>
              <w:spacing w:after="0"/>
              <w:jc w:val="both"/>
              <w:rPr>
                <w:rFonts w:ascii="Arial" w:hAnsi="Arial" w:cs="Arial"/>
                <w:b/>
                <w:sz w:val="20"/>
                <w:szCs w:val="18"/>
              </w:rPr>
            </w:pPr>
            <w:r>
              <w:rPr>
                <w:noProof/>
              </w:rPr>
              <w:t xml:space="preserve"> </w:t>
            </w:r>
            <w:r w:rsidR="00694D86" w:rsidRPr="00AA706D">
              <w:rPr>
                <w:rFonts w:ascii="Arial" w:hAnsi="Arial" w:cs="Arial"/>
                <w:b/>
                <w:sz w:val="20"/>
                <w:szCs w:val="18"/>
              </w:rPr>
              <w:t>Activités principales</w:t>
            </w:r>
          </w:p>
          <w:p w14:paraId="54BE049E" w14:textId="77777777" w:rsidR="00694D86" w:rsidRDefault="00694D86" w:rsidP="00694D86">
            <w:pPr>
              <w:spacing w:after="0"/>
              <w:jc w:val="both"/>
              <w:rPr>
                <w:rFonts w:ascii="Arial" w:hAnsi="Arial" w:cs="Arial"/>
                <w:b/>
                <w:sz w:val="20"/>
                <w:szCs w:val="18"/>
              </w:rPr>
            </w:pPr>
          </w:p>
          <w:p w14:paraId="1BE2E3EB"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Mettre en œuvre un plan d'action en cohérence avec les missions, les objectifs et les moyens humains et matériels qui lui sont assignés</w:t>
            </w:r>
          </w:p>
          <w:p w14:paraId="6A4E8031"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Assister et conseiller sa hiérarchie et la représenter éventuellement auprès des partenaires internes et externes</w:t>
            </w:r>
          </w:p>
          <w:p w14:paraId="6098BF20"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Établir et proposer un budget, contrôler sa répartition et son exécution. Faire le suivi et l'analyse</w:t>
            </w:r>
          </w:p>
          <w:p w14:paraId="5EE91AF8" w14:textId="77777777" w:rsidR="00507785" w:rsidRPr="00507785" w:rsidRDefault="00507785" w:rsidP="00507785">
            <w:pPr>
              <w:pStyle w:val="Paragraphedeliste"/>
              <w:ind w:left="1080"/>
              <w:jc w:val="both"/>
              <w:rPr>
                <w:rFonts w:ascii="Arial" w:hAnsi="Arial" w:cs="Arial"/>
                <w:sz w:val="18"/>
                <w:szCs w:val="18"/>
              </w:rPr>
            </w:pPr>
            <w:proofErr w:type="gramStart"/>
            <w:r w:rsidRPr="00507785">
              <w:rPr>
                <w:rFonts w:ascii="Arial" w:hAnsi="Arial" w:cs="Arial"/>
                <w:sz w:val="18"/>
                <w:szCs w:val="18"/>
              </w:rPr>
              <w:t>des</w:t>
            </w:r>
            <w:proofErr w:type="gramEnd"/>
            <w:r w:rsidRPr="00507785">
              <w:rPr>
                <w:rFonts w:ascii="Arial" w:hAnsi="Arial" w:cs="Arial"/>
                <w:sz w:val="18"/>
                <w:szCs w:val="18"/>
              </w:rPr>
              <w:t xml:space="preserve"> dépenses</w:t>
            </w:r>
          </w:p>
          <w:p w14:paraId="2FBC8EF6"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Contrôler l'application des règles et procédures administratives.</w:t>
            </w:r>
          </w:p>
          <w:p w14:paraId="6FC5384C"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Encadrer / Animer une équipe</w:t>
            </w:r>
          </w:p>
          <w:p w14:paraId="7C0DC001"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Mobiliser et coordonner les moyens humains (administratifs, logistiques et techniques) et matériels nécessaires à la réalisation des objectifs de la structure</w:t>
            </w:r>
          </w:p>
          <w:p w14:paraId="368BE511"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Mettre en place des actions de communication en interne et en externe</w:t>
            </w:r>
          </w:p>
          <w:p w14:paraId="2FDF9D03"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Réaliser totalement ou partiellement des études, des rapports et des enquêtes</w:t>
            </w:r>
          </w:p>
          <w:p w14:paraId="30973BC8"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Répondre aux enquêtes, audits et évaluations sur l'organisation, la production et les moyens de la structure</w:t>
            </w:r>
          </w:p>
          <w:p w14:paraId="34DD2A45"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Mettre en œuvre la politique d'achat et les procédures d'appel d'offre le cas échéant</w:t>
            </w:r>
          </w:p>
          <w:p w14:paraId="23AB5EE7"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Préparer les contrats et les conventions et contribuer au développement des partenariats</w:t>
            </w:r>
          </w:p>
          <w:p w14:paraId="0064827D" w14:textId="77777777" w:rsidR="00507785" w:rsidRPr="00507785" w:rsidRDefault="00507785" w:rsidP="00507785">
            <w:pPr>
              <w:pStyle w:val="Paragraphedeliste"/>
              <w:numPr>
                <w:ilvl w:val="0"/>
                <w:numId w:val="8"/>
              </w:numPr>
              <w:jc w:val="both"/>
              <w:rPr>
                <w:rFonts w:ascii="Arial" w:hAnsi="Arial" w:cs="Arial"/>
                <w:sz w:val="18"/>
                <w:szCs w:val="18"/>
              </w:rPr>
            </w:pPr>
            <w:r w:rsidRPr="00507785">
              <w:rPr>
                <w:rFonts w:ascii="Arial" w:hAnsi="Arial" w:cs="Arial"/>
                <w:sz w:val="18"/>
                <w:szCs w:val="18"/>
              </w:rPr>
              <w:t>Assurer une veille dans le cadre de son domaine d'activité</w:t>
            </w:r>
          </w:p>
          <w:p w14:paraId="62984C92" w14:textId="7882ED2F" w:rsidR="00222A0C" w:rsidRPr="00FB0947" w:rsidRDefault="00507785" w:rsidP="00507785">
            <w:pPr>
              <w:numPr>
                <w:ilvl w:val="0"/>
                <w:numId w:val="8"/>
              </w:numPr>
              <w:jc w:val="both"/>
              <w:rPr>
                <w:rFonts w:ascii="Arial" w:hAnsi="Arial" w:cs="Arial"/>
                <w:b/>
                <w:sz w:val="18"/>
                <w:szCs w:val="18"/>
              </w:rPr>
            </w:pPr>
            <w:r w:rsidRPr="00507785">
              <w:rPr>
                <w:rFonts w:ascii="Arial" w:hAnsi="Arial" w:cs="Arial"/>
                <w:sz w:val="18"/>
                <w:szCs w:val="18"/>
              </w:rPr>
              <w:t>Assurer ou contribuer à la mise en œuvre de la démarche qualité dans la gestion des activités</w:t>
            </w:r>
          </w:p>
          <w:p w14:paraId="51D21B82" w14:textId="047638C0" w:rsidR="00FB0947" w:rsidRDefault="00FB0947" w:rsidP="00FB0947">
            <w:pPr>
              <w:jc w:val="both"/>
              <w:rPr>
                <w:rFonts w:ascii="Arial" w:hAnsi="Arial" w:cs="Arial"/>
                <w:b/>
                <w:sz w:val="18"/>
                <w:szCs w:val="18"/>
              </w:rPr>
            </w:pPr>
          </w:p>
          <w:p w14:paraId="466BCE27" w14:textId="2B3BB34B" w:rsidR="00FB0947" w:rsidRDefault="00FB0947" w:rsidP="00FB0947">
            <w:pPr>
              <w:jc w:val="both"/>
              <w:rPr>
                <w:rFonts w:ascii="Arial" w:hAnsi="Arial" w:cs="Arial"/>
                <w:b/>
                <w:sz w:val="18"/>
                <w:szCs w:val="18"/>
              </w:rPr>
            </w:pPr>
          </w:p>
          <w:p w14:paraId="2C5A00DD" w14:textId="77777777" w:rsidR="00EC4E62" w:rsidRDefault="00EC4E62" w:rsidP="00FB0947">
            <w:pPr>
              <w:jc w:val="both"/>
              <w:rPr>
                <w:rFonts w:ascii="Arial" w:hAnsi="Arial" w:cs="Arial"/>
                <w:b/>
                <w:sz w:val="18"/>
                <w:szCs w:val="18"/>
              </w:rPr>
            </w:pPr>
          </w:p>
          <w:p w14:paraId="4CF2AFE5" w14:textId="77777777" w:rsidR="00FB0947" w:rsidRDefault="00FB0947" w:rsidP="00FB0947">
            <w:pPr>
              <w:jc w:val="both"/>
              <w:rPr>
                <w:rFonts w:ascii="Arial" w:hAnsi="Arial" w:cs="Arial"/>
                <w:b/>
                <w:sz w:val="18"/>
                <w:szCs w:val="18"/>
              </w:rPr>
            </w:pPr>
          </w:p>
          <w:p w14:paraId="1CBEA228" w14:textId="77777777" w:rsidR="00955EA4" w:rsidRPr="00014BD3" w:rsidRDefault="00955EA4" w:rsidP="00955EA4">
            <w:pPr>
              <w:jc w:val="both"/>
              <w:rPr>
                <w:rFonts w:ascii="Arial" w:hAnsi="Arial" w:cs="Arial"/>
                <w:b/>
                <w:sz w:val="18"/>
                <w:szCs w:val="18"/>
              </w:rPr>
            </w:pPr>
            <w:r w:rsidRPr="00014BD3">
              <w:rPr>
                <w:rFonts w:ascii="Arial" w:hAnsi="Arial" w:cs="Arial"/>
                <w:b/>
                <w:sz w:val="18"/>
                <w:szCs w:val="18"/>
              </w:rPr>
              <w:t>Compétences principales</w:t>
            </w:r>
          </w:p>
          <w:p w14:paraId="585F92F9" w14:textId="77777777" w:rsidR="00955EA4" w:rsidRPr="00014BD3" w:rsidRDefault="00955EA4" w:rsidP="00955EA4">
            <w:pPr>
              <w:jc w:val="both"/>
              <w:rPr>
                <w:rFonts w:ascii="Arial" w:hAnsi="Arial" w:cs="Arial"/>
                <w:b/>
                <w:sz w:val="18"/>
                <w:szCs w:val="18"/>
              </w:rPr>
            </w:pPr>
            <w:r w:rsidRPr="00014BD3">
              <w:rPr>
                <w:rFonts w:ascii="Arial" w:hAnsi="Arial" w:cs="Arial"/>
                <w:b/>
                <w:sz w:val="18"/>
                <w:szCs w:val="18"/>
              </w:rPr>
              <w:t>Savoir-faire opérationnels :</w:t>
            </w:r>
          </w:p>
          <w:p w14:paraId="65964E5E"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Politique de recherche et d’innovation</w:t>
            </w:r>
            <w:r>
              <w:rPr>
                <w:rFonts w:ascii="Arial" w:hAnsi="Arial" w:cs="Arial"/>
                <w:sz w:val="18"/>
                <w:szCs w:val="18"/>
              </w:rPr>
              <w:t>,</w:t>
            </w:r>
          </w:p>
          <w:p w14:paraId="52496C46"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Objectifs et projets de l’établissement</w:t>
            </w:r>
            <w:r>
              <w:rPr>
                <w:rFonts w:ascii="Arial" w:hAnsi="Arial" w:cs="Arial"/>
                <w:sz w:val="18"/>
                <w:szCs w:val="18"/>
              </w:rPr>
              <w:t>,</w:t>
            </w:r>
          </w:p>
          <w:p w14:paraId="65CBAA7F"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Techniques de management</w:t>
            </w:r>
            <w:r>
              <w:rPr>
                <w:rFonts w:ascii="Arial" w:hAnsi="Arial" w:cs="Arial"/>
                <w:sz w:val="18"/>
                <w:szCs w:val="18"/>
              </w:rPr>
              <w:t>,</w:t>
            </w:r>
          </w:p>
          <w:p w14:paraId="5158A7A6"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Gestion des groupes et des conflits</w:t>
            </w:r>
            <w:r>
              <w:rPr>
                <w:rFonts w:ascii="Arial" w:hAnsi="Arial" w:cs="Arial"/>
                <w:sz w:val="18"/>
                <w:szCs w:val="18"/>
              </w:rPr>
              <w:t>,</w:t>
            </w:r>
          </w:p>
          <w:p w14:paraId="51245928"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Organisation et fonctionnement de l’enseignement supérieur et de la recherche publique</w:t>
            </w:r>
            <w:r>
              <w:rPr>
                <w:rFonts w:ascii="Arial" w:hAnsi="Arial" w:cs="Arial"/>
                <w:sz w:val="18"/>
                <w:szCs w:val="18"/>
              </w:rPr>
              <w:t>,</w:t>
            </w:r>
          </w:p>
          <w:p w14:paraId="7A7D22CD"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Droit public</w:t>
            </w:r>
            <w:r>
              <w:rPr>
                <w:rFonts w:ascii="Arial" w:hAnsi="Arial" w:cs="Arial"/>
                <w:sz w:val="18"/>
                <w:szCs w:val="18"/>
              </w:rPr>
              <w:t>,</w:t>
            </w:r>
          </w:p>
          <w:p w14:paraId="1BAA1230" w14:textId="77777777" w:rsidR="00955EA4"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Droit des contrats</w:t>
            </w:r>
            <w:r>
              <w:rPr>
                <w:rFonts w:ascii="Arial" w:hAnsi="Arial" w:cs="Arial"/>
                <w:sz w:val="18"/>
                <w:szCs w:val="18"/>
              </w:rPr>
              <w:t>,</w:t>
            </w:r>
            <w:r w:rsidRPr="00222A0C">
              <w:rPr>
                <w:rFonts w:ascii="Arial" w:hAnsi="Arial" w:cs="Arial"/>
                <w:sz w:val="18"/>
                <w:szCs w:val="18"/>
              </w:rPr>
              <w:t xml:space="preserve"> </w:t>
            </w:r>
          </w:p>
          <w:p w14:paraId="7C7677AC" w14:textId="4C741081"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Environnement professionnel</w:t>
            </w:r>
            <w:r>
              <w:rPr>
                <w:rFonts w:ascii="Arial" w:hAnsi="Arial" w:cs="Arial"/>
                <w:sz w:val="18"/>
                <w:szCs w:val="18"/>
              </w:rPr>
              <w:t>,</w:t>
            </w:r>
          </w:p>
          <w:p w14:paraId="67DA079B"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Méthodologie de conduite de projet</w:t>
            </w:r>
            <w:r>
              <w:rPr>
                <w:rFonts w:ascii="Arial" w:hAnsi="Arial" w:cs="Arial"/>
                <w:sz w:val="18"/>
                <w:szCs w:val="18"/>
              </w:rPr>
              <w:t>,</w:t>
            </w:r>
          </w:p>
          <w:p w14:paraId="3262A48B"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Connaissances budgétaires générales</w:t>
            </w:r>
            <w:r>
              <w:rPr>
                <w:rFonts w:ascii="Arial" w:hAnsi="Arial" w:cs="Arial"/>
                <w:sz w:val="18"/>
                <w:szCs w:val="18"/>
              </w:rPr>
              <w:t>,</w:t>
            </w:r>
          </w:p>
          <w:p w14:paraId="0D4F3D2B"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Finances publiques</w:t>
            </w:r>
            <w:r>
              <w:rPr>
                <w:rFonts w:ascii="Arial" w:hAnsi="Arial" w:cs="Arial"/>
                <w:sz w:val="18"/>
                <w:szCs w:val="18"/>
              </w:rPr>
              <w:t>,</w:t>
            </w:r>
          </w:p>
          <w:p w14:paraId="33EA57D7"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Techniques d’achat</w:t>
            </w:r>
            <w:r>
              <w:rPr>
                <w:rFonts w:ascii="Arial" w:hAnsi="Arial" w:cs="Arial"/>
                <w:sz w:val="18"/>
                <w:szCs w:val="18"/>
              </w:rPr>
              <w:t>,</w:t>
            </w:r>
          </w:p>
          <w:p w14:paraId="403895F1" w14:textId="77777777" w:rsidR="00955EA4" w:rsidRPr="00E03E6A"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Techniques de communication</w:t>
            </w:r>
            <w:r w:rsidRPr="00E03E6A">
              <w:rPr>
                <w:rFonts w:ascii="Arial" w:hAnsi="Arial" w:cs="Arial"/>
                <w:sz w:val="18"/>
                <w:szCs w:val="18"/>
                <w:shd w:val="clear" w:color="auto" w:fill="FFFFFF"/>
              </w:rPr>
              <w:t>.</w:t>
            </w:r>
          </w:p>
          <w:p w14:paraId="55DD194A" w14:textId="77777777" w:rsidR="00955EA4" w:rsidRPr="00222A0C" w:rsidRDefault="00955EA4" w:rsidP="00955EA4">
            <w:pPr>
              <w:pStyle w:val="Paragraphedeliste"/>
              <w:ind w:left="1080"/>
              <w:jc w:val="both"/>
              <w:rPr>
                <w:rFonts w:ascii="Arial" w:hAnsi="Arial" w:cs="Arial"/>
                <w:sz w:val="18"/>
                <w:szCs w:val="18"/>
              </w:rPr>
            </w:pPr>
          </w:p>
          <w:p w14:paraId="1E200473" w14:textId="77777777" w:rsidR="00955EA4" w:rsidRDefault="00955EA4" w:rsidP="00955EA4">
            <w:pPr>
              <w:jc w:val="both"/>
              <w:rPr>
                <w:rFonts w:ascii="Arial" w:hAnsi="Arial" w:cs="Arial"/>
                <w:b/>
                <w:sz w:val="20"/>
                <w:szCs w:val="18"/>
              </w:rPr>
            </w:pPr>
            <w:r w:rsidRPr="00D860A7">
              <w:rPr>
                <w:rFonts w:ascii="Arial" w:hAnsi="Arial" w:cs="Arial"/>
                <w:b/>
                <w:sz w:val="20"/>
                <w:szCs w:val="18"/>
              </w:rPr>
              <w:t xml:space="preserve">Compétences associées </w:t>
            </w:r>
          </w:p>
          <w:p w14:paraId="4D577E14" w14:textId="77777777" w:rsidR="00955EA4" w:rsidRPr="00EA29BA" w:rsidRDefault="00955EA4" w:rsidP="00955EA4">
            <w:pPr>
              <w:jc w:val="both"/>
              <w:rPr>
                <w:rFonts w:ascii="Arial" w:hAnsi="Arial" w:cs="Arial"/>
                <w:sz w:val="18"/>
                <w:szCs w:val="18"/>
              </w:rPr>
            </w:pPr>
            <w:r w:rsidRPr="00EA29BA">
              <w:rPr>
                <w:rFonts w:ascii="Arial" w:hAnsi="Arial" w:cs="Arial"/>
                <w:b/>
                <w:sz w:val="18"/>
                <w:szCs w:val="18"/>
              </w:rPr>
              <w:t>Savoir-faire opérationnels</w:t>
            </w:r>
            <w:r>
              <w:rPr>
                <w:rFonts w:ascii="Arial" w:hAnsi="Arial" w:cs="Arial"/>
                <w:sz w:val="18"/>
                <w:szCs w:val="18"/>
              </w:rPr>
              <w:t> </w:t>
            </w:r>
          </w:p>
          <w:p w14:paraId="308C97FD"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Réaliser des synthèses</w:t>
            </w:r>
            <w:r>
              <w:rPr>
                <w:rFonts w:ascii="Arial" w:hAnsi="Arial" w:cs="Arial"/>
                <w:sz w:val="18"/>
                <w:szCs w:val="18"/>
              </w:rPr>
              <w:t>,</w:t>
            </w:r>
          </w:p>
          <w:p w14:paraId="1CAF8CC5"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Rédiger des rapports ou des documents</w:t>
            </w:r>
            <w:r>
              <w:rPr>
                <w:rFonts w:ascii="Arial" w:hAnsi="Arial" w:cs="Arial"/>
                <w:sz w:val="18"/>
                <w:szCs w:val="18"/>
              </w:rPr>
              <w:t>,</w:t>
            </w:r>
          </w:p>
          <w:p w14:paraId="15B81C77" w14:textId="77777777" w:rsidR="00955EA4"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Créer les conditions favorables à un entretien</w:t>
            </w:r>
            <w:r>
              <w:rPr>
                <w:rFonts w:ascii="Arial" w:hAnsi="Arial" w:cs="Arial"/>
                <w:sz w:val="18"/>
                <w:szCs w:val="18"/>
              </w:rPr>
              <w:t>,</w:t>
            </w:r>
          </w:p>
          <w:p w14:paraId="5328ABDD"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Conduire des entretiens</w:t>
            </w:r>
            <w:r>
              <w:rPr>
                <w:rFonts w:ascii="Arial" w:hAnsi="Arial" w:cs="Arial"/>
                <w:sz w:val="18"/>
                <w:szCs w:val="18"/>
              </w:rPr>
              <w:t>,</w:t>
            </w:r>
          </w:p>
          <w:p w14:paraId="5A5624AF"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Déléguer et évaluer</w:t>
            </w:r>
            <w:r>
              <w:rPr>
                <w:rFonts w:ascii="Arial" w:hAnsi="Arial" w:cs="Arial"/>
                <w:sz w:val="18"/>
                <w:szCs w:val="18"/>
              </w:rPr>
              <w:t>,</w:t>
            </w:r>
          </w:p>
          <w:p w14:paraId="35CA40E4"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Encadrer / Animer une équipe</w:t>
            </w:r>
            <w:r>
              <w:rPr>
                <w:rFonts w:ascii="Arial" w:hAnsi="Arial" w:cs="Arial"/>
                <w:sz w:val="18"/>
                <w:szCs w:val="18"/>
              </w:rPr>
              <w:t>,</w:t>
            </w:r>
          </w:p>
          <w:p w14:paraId="2B283336"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Prévenir et gérer les conflits ou situations sensibles</w:t>
            </w:r>
            <w:r>
              <w:rPr>
                <w:rFonts w:ascii="Arial" w:hAnsi="Arial" w:cs="Arial"/>
                <w:sz w:val="18"/>
                <w:szCs w:val="18"/>
              </w:rPr>
              <w:t>,</w:t>
            </w:r>
          </w:p>
          <w:p w14:paraId="404163ED"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Élaborer des éléments de langage</w:t>
            </w:r>
            <w:r>
              <w:rPr>
                <w:rFonts w:ascii="Arial" w:hAnsi="Arial" w:cs="Arial"/>
                <w:sz w:val="18"/>
                <w:szCs w:val="18"/>
              </w:rPr>
              <w:t>,</w:t>
            </w:r>
          </w:p>
          <w:p w14:paraId="27A3559D" w14:textId="77777777" w:rsidR="00955EA4" w:rsidRPr="00694D86"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Concevoir des tableaux de bord</w:t>
            </w:r>
            <w:r>
              <w:rPr>
                <w:rFonts w:ascii="Arial" w:hAnsi="Arial" w:cs="Arial"/>
                <w:sz w:val="18"/>
                <w:szCs w:val="18"/>
              </w:rPr>
              <w:t>,</w:t>
            </w:r>
          </w:p>
          <w:p w14:paraId="2DAD196C" w14:textId="40182BB2" w:rsidR="00955EA4" w:rsidRPr="00222A0C" w:rsidRDefault="00955EA4" w:rsidP="00955EA4">
            <w:pPr>
              <w:pStyle w:val="Paragraphedeliste"/>
              <w:ind w:left="1080"/>
              <w:jc w:val="both"/>
              <w:rPr>
                <w:rFonts w:ascii="Arial" w:hAnsi="Arial" w:cs="Arial"/>
                <w:sz w:val="18"/>
                <w:szCs w:val="18"/>
              </w:rPr>
            </w:pPr>
          </w:p>
          <w:p w14:paraId="0D7EBFC0" w14:textId="77777777" w:rsidR="00955EA4" w:rsidRPr="0034534D" w:rsidRDefault="00955EA4" w:rsidP="00955EA4">
            <w:pPr>
              <w:jc w:val="both"/>
              <w:rPr>
                <w:rFonts w:ascii="Arial" w:hAnsi="Arial" w:cs="Arial"/>
                <w:b/>
                <w:sz w:val="18"/>
                <w:szCs w:val="18"/>
              </w:rPr>
            </w:pPr>
            <w:r w:rsidRPr="0034534D">
              <w:rPr>
                <w:rFonts w:ascii="Arial" w:hAnsi="Arial" w:cs="Arial"/>
                <w:b/>
                <w:sz w:val="18"/>
                <w:szCs w:val="18"/>
              </w:rPr>
              <w:t>Qualités requises </w:t>
            </w:r>
          </w:p>
          <w:p w14:paraId="528EE298"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Rigueur / Fiabilité</w:t>
            </w:r>
            <w:r>
              <w:rPr>
                <w:rFonts w:ascii="Arial" w:hAnsi="Arial" w:cs="Arial"/>
                <w:sz w:val="18"/>
                <w:szCs w:val="18"/>
              </w:rPr>
              <w:t>,</w:t>
            </w:r>
          </w:p>
          <w:p w14:paraId="4E97C3C0"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Réactivité</w:t>
            </w:r>
            <w:r>
              <w:rPr>
                <w:rFonts w:ascii="Arial" w:hAnsi="Arial" w:cs="Arial"/>
                <w:sz w:val="18"/>
                <w:szCs w:val="18"/>
              </w:rPr>
              <w:t>,</w:t>
            </w:r>
          </w:p>
          <w:p w14:paraId="2F3D711F" w14:textId="77777777" w:rsidR="00955EA4" w:rsidRPr="00222A0C" w:rsidRDefault="00955EA4" w:rsidP="00955EA4">
            <w:pPr>
              <w:pStyle w:val="Paragraphedeliste"/>
              <w:numPr>
                <w:ilvl w:val="0"/>
                <w:numId w:val="8"/>
              </w:numPr>
              <w:jc w:val="both"/>
              <w:rPr>
                <w:rFonts w:ascii="Arial" w:hAnsi="Arial" w:cs="Arial"/>
                <w:sz w:val="18"/>
                <w:szCs w:val="18"/>
              </w:rPr>
            </w:pPr>
            <w:r w:rsidRPr="00222A0C">
              <w:rPr>
                <w:rFonts w:ascii="Arial" w:hAnsi="Arial" w:cs="Arial"/>
                <w:sz w:val="18"/>
                <w:szCs w:val="18"/>
              </w:rPr>
              <w:t>Sens relationnel</w:t>
            </w:r>
            <w:r>
              <w:rPr>
                <w:rFonts w:ascii="Arial" w:hAnsi="Arial" w:cs="Arial"/>
                <w:sz w:val="18"/>
                <w:szCs w:val="18"/>
              </w:rPr>
              <w:t>.</w:t>
            </w:r>
          </w:p>
          <w:p w14:paraId="450F47BF" w14:textId="77777777" w:rsidR="00B70E81" w:rsidRPr="00964461" w:rsidRDefault="00B70E81" w:rsidP="00964461">
            <w:pPr>
              <w:spacing w:after="0" w:line="240" w:lineRule="auto"/>
              <w:rPr>
                <w:rFonts w:ascii="Times New Roman" w:eastAsia="Times New Roman" w:hAnsi="Times New Roman" w:cs="Times New Roman"/>
                <w:sz w:val="24"/>
                <w:szCs w:val="24"/>
              </w:rPr>
            </w:pPr>
          </w:p>
        </w:tc>
      </w:tr>
    </w:tbl>
    <w:p w14:paraId="192CF5D9" w14:textId="6D3D6864" w:rsidR="00222A0C" w:rsidRPr="008B60AE" w:rsidRDefault="00222A0C" w:rsidP="008B60AE">
      <w:pPr>
        <w:pStyle w:val="Paragraphedeliste"/>
        <w:ind w:left="1080"/>
        <w:jc w:val="both"/>
        <w:rPr>
          <w:rFonts w:ascii="Arial" w:hAnsi="Arial" w:cs="Arial"/>
          <w:sz w:val="18"/>
          <w:szCs w:val="18"/>
        </w:rPr>
      </w:pPr>
      <w:bookmarkStart w:id="0" w:name="tabmetier"/>
      <w:bookmarkEnd w:id="0"/>
    </w:p>
    <w:p w14:paraId="449C239E" w14:textId="77777777" w:rsidR="00964461" w:rsidRDefault="00964461" w:rsidP="006957B6"/>
    <w:sectPr w:rsidR="00964461" w:rsidSect="00222A0C">
      <w:headerReference w:type="default" r:id="rId7"/>
      <w:pgSz w:w="11906" w:h="16838"/>
      <w:pgMar w:top="851" w:right="1417" w:bottom="993"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3885" w14:textId="77777777" w:rsidR="00222A0C" w:rsidRDefault="00222A0C" w:rsidP="00222A0C">
      <w:pPr>
        <w:spacing w:after="0" w:line="240" w:lineRule="auto"/>
      </w:pPr>
      <w:r>
        <w:separator/>
      </w:r>
    </w:p>
  </w:endnote>
  <w:endnote w:type="continuationSeparator" w:id="0">
    <w:p w14:paraId="5217F408" w14:textId="77777777" w:rsidR="00222A0C" w:rsidRDefault="00222A0C" w:rsidP="002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E053" w14:textId="77777777" w:rsidR="00222A0C" w:rsidRDefault="00222A0C" w:rsidP="00222A0C">
      <w:pPr>
        <w:spacing w:after="0" w:line="240" w:lineRule="auto"/>
      </w:pPr>
      <w:r>
        <w:separator/>
      </w:r>
    </w:p>
  </w:footnote>
  <w:footnote w:type="continuationSeparator" w:id="0">
    <w:p w14:paraId="6715E7B9" w14:textId="77777777" w:rsidR="00222A0C" w:rsidRDefault="00222A0C" w:rsidP="0022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C92" w14:textId="6766E850" w:rsidR="00222A0C" w:rsidRDefault="00A26123">
    <w:pPr>
      <w:pStyle w:val="En-tte"/>
    </w:pPr>
    <w:r>
      <w:rPr>
        <w:noProof/>
      </w:rPr>
      <w:drawing>
        <wp:anchor distT="0" distB="0" distL="114300" distR="114300" simplePos="0" relativeHeight="251658240" behindDoc="0" locked="0" layoutInCell="1" allowOverlap="1" wp14:anchorId="71EB29C3" wp14:editId="36FB2092">
          <wp:simplePos x="0" y="0"/>
          <wp:positionH relativeFrom="margin">
            <wp:posOffset>-244549</wp:posOffset>
          </wp:positionH>
          <wp:positionV relativeFrom="margin">
            <wp:posOffset>-882503</wp:posOffset>
          </wp:positionV>
          <wp:extent cx="3572540" cy="78417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2366" r="1602" b="37090"/>
                  <a:stretch/>
                </pic:blipFill>
                <pic:spPr bwMode="auto">
                  <a:xfrm>
                    <a:off x="0" y="0"/>
                    <a:ext cx="3572540" cy="7841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icone" style="width:11.25pt;height:11.25pt;visibility:visible;mso-wrap-style:square" o:bullet="t">
        <v:imagedata r:id="rId1" o:title="icone"/>
      </v:shape>
    </w:pict>
  </w:numPicBullet>
  <w:numPicBullet w:numPicBulletId="1">
    <w:pict>
      <v:shape id="_x0000_i1168" type="#_x0000_t75" alt="icone" style="width:9.75pt;height:9pt;visibility:visible;mso-wrap-style:square" o:bullet="t">
        <v:imagedata r:id="rId2" o:title="icone"/>
      </v:shape>
    </w:pict>
  </w:numPicBullet>
  <w:abstractNum w:abstractNumId="0" w15:restartNumberingAfterBreak="0">
    <w:nsid w:val="26A82655"/>
    <w:multiLevelType w:val="hybridMultilevel"/>
    <w:tmpl w:val="8B582200"/>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E503E3"/>
    <w:multiLevelType w:val="hybridMultilevel"/>
    <w:tmpl w:val="909C4B5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87DBB"/>
    <w:multiLevelType w:val="hybridMultilevel"/>
    <w:tmpl w:val="6EECF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A72002"/>
    <w:multiLevelType w:val="hybridMultilevel"/>
    <w:tmpl w:val="378C88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5B3076A"/>
    <w:multiLevelType w:val="hybridMultilevel"/>
    <w:tmpl w:val="DF30AF0A"/>
    <w:lvl w:ilvl="0" w:tplc="D74AF4EE">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254A1D"/>
    <w:multiLevelType w:val="hybridMultilevel"/>
    <w:tmpl w:val="22C8CE3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273B2"/>
    <w:multiLevelType w:val="hybridMultilevel"/>
    <w:tmpl w:val="A87E5B14"/>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7C06C8"/>
    <w:multiLevelType w:val="hybridMultilevel"/>
    <w:tmpl w:val="C6ECF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0"/>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61"/>
    <w:rsid w:val="000B529C"/>
    <w:rsid w:val="00112AA1"/>
    <w:rsid w:val="00136C3F"/>
    <w:rsid w:val="001A200C"/>
    <w:rsid w:val="00222A0C"/>
    <w:rsid w:val="002D78D0"/>
    <w:rsid w:val="003745DA"/>
    <w:rsid w:val="003D70BA"/>
    <w:rsid w:val="004C4DA5"/>
    <w:rsid w:val="00507785"/>
    <w:rsid w:val="005C773B"/>
    <w:rsid w:val="0060205B"/>
    <w:rsid w:val="00602880"/>
    <w:rsid w:val="00694D86"/>
    <w:rsid w:val="006957B6"/>
    <w:rsid w:val="00717163"/>
    <w:rsid w:val="00761DA1"/>
    <w:rsid w:val="007919A8"/>
    <w:rsid w:val="007A187A"/>
    <w:rsid w:val="007F37A1"/>
    <w:rsid w:val="00860BDA"/>
    <w:rsid w:val="008859F1"/>
    <w:rsid w:val="0089483C"/>
    <w:rsid w:val="008B60AE"/>
    <w:rsid w:val="008B7A0F"/>
    <w:rsid w:val="00947337"/>
    <w:rsid w:val="00955EA4"/>
    <w:rsid w:val="00964461"/>
    <w:rsid w:val="00976416"/>
    <w:rsid w:val="009B7C93"/>
    <w:rsid w:val="00A26123"/>
    <w:rsid w:val="00A368D6"/>
    <w:rsid w:val="00AB59B3"/>
    <w:rsid w:val="00B114D3"/>
    <w:rsid w:val="00B31431"/>
    <w:rsid w:val="00B43A3F"/>
    <w:rsid w:val="00B567FF"/>
    <w:rsid w:val="00B70E81"/>
    <w:rsid w:val="00B87A6C"/>
    <w:rsid w:val="00BA2DEB"/>
    <w:rsid w:val="00C40C1F"/>
    <w:rsid w:val="00D21CFB"/>
    <w:rsid w:val="00D970CB"/>
    <w:rsid w:val="00DD0782"/>
    <w:rsid w:val="00DF39C6"/>
    <w:rsid w:val="00E03E6A"/>
    <w:rsid w:val="00EA459E"/>
    <w:rsid w:val="00EC4E62"/>
    <w:rsid w:val="00F41AE7"/>
    <w:rsid w:val="00F730CB"/>
    <w:rsid w:val="00F81F68"/>
    <w:rsid w:val="00FB0947"/>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680B"/>
  <w15:docId w15:val="{237B18FD-F97C-4479-937C-6286372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customStyle="1" w:styleId="Default">
    <w:name w:val="Default"/>
    <w:rsid w:val="00F81F68"/>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222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44672644">
      <w:bodyDiv w:val="1"/>
      <w:marLeft w:val="0"/>
      <w:marRight w:val="0"/>
      <w:marTop w:val="0"/>
      <w:marBottom w:val="0"/>
      <w:divBdr>
        <w:top w:val="none" w:sz="0" w:space="0" w:color="auto"/>
        <w:left w:val="none" w:sz="0" w:space="0" w:color="auto"/>
        <w:bottom w:val="none" w:sz="0" w:space="0" w:color="auto"/>
        <w:right w:val="none" w:sz="0" w:space="0" w:color="auto"/>
      </w:divBdr>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71616272">
      <w:bodyDiv w:val="1"/>
      <w:marLeft w:val="0"/>
      <w:marRight w:val="0"/>
      <w:marTop w:val="0"/>
      <w:marBottom w:val="0"/>
      <w:divBdr>
        <w:top w:val="none" w:sz="0" w:space="0" w:color="auto"/>
        <w:left w:val="none" w:sz="0" w:space="0" w:color="auto"/>
        <w:bottom w:val="none" w:sz="0" w:space="0" w:color="auto"/>
        <w:right w:val="none" w:sz="0" w:space="0" w:color="auto"/>
      </w:divBdr>
    </w:div>
    <w:div w:id="393091196">
      <w:bodyDiv w:val="1"/>
      <w:marLeft w:val="0"/>
      <w:marRight w:val="0"/>
      <w:marTop w:val="0"/>
      <w:marBottom w:val="0"/>
      <w:divBdr>
        <w:top w:val="none" w:sz="0" w:space="0" w:color="auto"/>
        <w:left w:val="none" w:sz="0" w:space="0" w:color="auto"/>
        <w:bottom w:val="none" w:sz="0" w:space="0" w:color="auto"/>
        <w:right w:val="none" w:sz="0" w:space="0" w:color="auto"/>
      </w:divBdr>
    </w:div>
    <w:div w:id="1479688532">
      <w:bodyDiv w:val="1"/>
      <w:marLeft w:val="0"/>
      <w:marRight w:val="0"/>
      <w:marTop w:val="0"/>
      <w:marBottom w:val="0"/>
      <w:divBdr>
        <w:top w:val="none" w:sz="0" w:space="0" w:color="auto"/>
        <w:left w:val="none" w:sz="0" w:space="0" w:color="auto"/>
        <w:bottom w:val="none" w:sz="0" w:space="0" w:color="auto"/>
        <w:right w:val="none" w:sz="0" w:space="0" w:color="auto"/>
      </w:divBdr>
    </w:div>
    <w:div w:id="1549995851">
      <w:bodyDiv w:val="1"/>
      <w:marLeft w:val="0"/>
      <w:marRight w:val="0"/>
      <w:marTop w:val="0"/>
      <w:marBottom w:val="0"/>
      <w:divBdr>
        <w:top w:val="none" w:sz="0" w:space="0" w:color="auto"/>
        <w:left w:val="none" w:sz="0" w:space="0" w:color="auto"/>
        <w:bottom w:val="none" w:sz="0" w:space="0" w:color="auto"/>
        <w:right w:val="none" w:sz="0" w:space="0" w:color="auto"/>
      </w:divBdr>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55984340">
      <w:bodyDiv w:val="1"/>
      <w:marLeft w:val="0"/>
      <w:marRight w:val="0"/>
      <w:marTop w:val="0"/>
      <w:marBottom w:val="0"/>
      <w:divBdr>
        <w:top w:val="none" w:sz="0" w:space="0" w:color="auto"/>
        <w:left w:val="none" w:sz="0" w:space="0" w:color="auto"/>
        <w:bottom w:val="none" w:sz="0" w:space="0" w:color="auto"/>
        <w:right w:val="none" w:sz="0" w:space="0" w:color="auto"/>
      </w:divBdr>
    </w:div>
    <w:div w:id="1667593456">
      <w:bodyDiv w:val="1"/>
      <w:marLeft w:val="0"/>
      <w:marRight w:val="0"/>
      <w:marTop w:val="0"/>
      <w:marBottom w:val="0"/>
      <w:divBdr>
        <w:top w:val="none" w:sz="0" w:space="0" w:color="auto"/>
        <w:left w:val="none" w:sz="0" w:space="0" w:color="auto"/>
        <w:bottom w:val="none" w:sz="0" w:space="0" w:color="auto"/>
        <w:right w:val="none" w:sz="0" w:space="0" w:color="auto"/>
      </w:divBdr>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264">
      <w:bodyDiv w:val="1"/>
      <w:marLeft w:val="0"/>
      <w:marRight w:val="0"/>
      <w:marTop w:val="0"/>
      <w:marBottom w:val="0"/>
      <w:divBdr>
        <w:top w:val="none" w:sz="0" w:space="0" w:color="auto"/>
        <w:left w:val="none" w:sz="0" w:space="0" w:color="auto"/>
        <w:bottom w:val="none" w:sz="0" w:space="0" w:color="auto"/>
        <w:right w:val="none" w:sz="0" w:space="0" w:color="auto"/>
      </w:divBdr>
    </w:div>
    <w:div w:id="1935940611">
      <w:bodyDiv w:val="1"/>
      <w:marLeft w:val="0"/>
      <w:marRight w:val="0"/>
      <w:marTop w:val="0"/>
      <w:marBottom w:val="0"/>
      <w:divBdr>
        <w:top w:val="none" w:sz="0" w:space="0" w:color="auto"/>
        <w:left w:val="none" w:sz="0" w:space="0" w:color="auto"/>
        <w:bottom w:val="none" w:sz="0" w:space="0" w:color="auto"/>
        <w:right w:val="none" w:sz="0" w:space="0" w:color="auto"/>
      </w:divBdr>
    </w:div>
    <w:div w:id="2116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6</cp:revision>
  <cp:lastPrinted>2019-03-20T10:59:00Z</cp:lastPrinted>
  <dcterms:created xsi:type="dcterms:W3CDTF">2021-03-26T14:56:00Z</dcterms:created>
  <dcterms:modified xsi:type="dcterms:W3CDTF">2021-04-09T09:12:00Z</dcterms:modified>
</cp:coreProperties>
</file>